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3F20A" w14:textId="77777777" w:rsidR="00DF746A" w:rsidRDefault="00DF746A" w:rsidP="00DF746A">
      <w:pPr>
        <w:pStyle w:val="WF-Arbeitsblatt"/>
      </w:pPr>
      <w:r>
        <w:t>Auf den Spuren von Malte Spitz</w:t>
      </w:r>
    </w:p>
    <w:p w14:paraId="71A95022" w14:textId="77777777" w:rsidR="00DF746A" w:rsidRDefault="00DF746A" w:rsidP="00DF746A">
      <w:r w:rsidRPr="0005121B">
        <w:drawing>
          <wp:anchor distT="0" distB="0" distL="114300" distR="114300" simplePos="0" relativeHeight="251659264" behindDoc="0" locked="0" layoutInCell="1" allowOverlap="1" wp14:anchorId="753EDCC0" wp14:editId="07A7A033">
            <wp:simplePos x="0" y="0"/>
            <wp:positionH relativeFrom="margin">
              <wp:align>left</wp:align>
            </wp:positionH>
            <wp:positionV relativeFrom="paragraph">
              <wp:posOffset>48260</wp:posOffset>
            </wp:positionV>
            <wp:extent cx="2094865" cy="1367155"/>
            <wp:effectExtent l="0" t="0" r="635" b="444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20110808_MalteSpitz.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46" t="8014" b="10507"/>
                    <a:stretch/>
                  </pic:blipFill>
                  <pic:spPr bwMode="auto">
                    <a:xfrm>
                      <a:off x="0" y="0"/>
                      <a:ext cx="2094865" cy="136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Auf diesem Arbeitsblatt wird dir gezeigt, wie viele Informationen man aus den Mobilfunkdaten einer Person herauslesen kann. Dafür benötigst du das Programm </w:t>
      </w:r>
      <w:r w:rsidRPr="009F7E3F">
        <w:rPr>
          <w:i/>
        </w:rPr>
        <w:t>Processing</w:t>
      </w:r>
      <w:r>
        <w:t xml:space="preserve"> und die Mobilfunkdaten einer Person. Das Programm sollte bereits für dich bereit liegen, ebenso wie die Mobilfunkdaten von Malte Spitz.</w:t>
      </w:r>
    </w:p>
    <w:p w14:paraId="077414C7" w14:textId="77777777" w:rsidR="00DF746A" w:rsidRDefault="00DF746A" w:rsidP="00DF746A">
      <w:r>
        <mc:AlternateContent>
          <mc:Choice Requires="wps">
            <w:drawing>
              <wp:anchor distT="0" distB="0" distL="114300" distR="114300" simplePos="0" relativeHeight="251660288" behindDoc="0" locked="0" layoutInCell="1" allowOverlap="1" wp14:anchorId="44B96E1D" wp14:editId="18C2211C">
                <wp:simplePos x="0" y="0"/>
                <wp:positionH relativeFrom="margin">
                  <wp:align>left</wp:align>
                </wp:positionH>
                <wp:positionV relativeFrom="paragraph">
                  <wp:posOffset>245110</wp:posOffset>
                </wp:positionV>
                <wp:extent cx="2094865" cy="180975"/>
                <wp:effectExtent l="0" t="0" r="635" b="9525"/>
                <wp:wrapSquare wrapText="bothSides"/>
                <wp:docPr id="3" name="Textfeld 3"/>
                <wp:cNvGraphicFramePr/>
                <a:graphic xmlns:a="http://schemas.openxmlformats.org/drawingml/2006/main">
                  <a:graphicData uri="http://schemas.microsoft.com/office/word/2010/wordprocessingShape">
                    <wps:wsp>
                      <wps:cNvSpPr txBox="1"/>
                      <wps:spPr>
                        <a:xfrm>
                          <a:off x="0" y="0"/>
                          <a:ext cx="2094865" cy="180975"/>
                        </a:xfrm>
                        <a:prstGeom prst="rect">
                          <a:avLst/>
                        </a:prstGeom>
                        <a:solidFill>
                          <a:prstClr val="white"/>
                        </a:solidFill>
                        <a:ln>
                          <a:noFill/>
                        </a:ln>
                        <a:effectLst/>
                      </wps:spPr>
                      <wps:txbx>
                        <w:txbxContent>
                          <w:p w14:paraId="6F02A18F" w14:textId="77777777" w:rsidR="00DF746A" w:rsidRPr="00492CDE" w:rsidRDefault="00DF746A" w:rsidP="00DF746A">
                            <w:pPr>
                              <w:pStyle w:val="Beschriftung"/>
                              <w:rPr>
                                <w:sz w:val="16"/>
                                <w:szCs w:val="16"/>
                              </w:rPr>
                            </w:pPr>
                            <w:r w:rsidRPr="00492CDE">
                              <w:rPr>
                                <w:sz w:val="16"/>
                                <w:szCs w:val="16"/>
                              </w:rPr>
                              <w:t>Abbildung: Malte Spitz</w:t>
                            </w:r>
                            <w:r w:rsidRPr="00492CDE">
                              <w:rPr>
                                <w:sz w:val="16"/>
                                <w:szCs w:val="16"/>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96E1D" id="_x0000_t202" coordsize="21600,21600" o:spt="202" path="m,l,21600r21600,l21600,xe">
                <v:stroke joinstyle="miter"/>
                <v:path gradientshapeok="t" o:connecttype="rect"/>
              </v:shapetype>
              <v:shape id="Textfeld 3" o:spid="_x0000_s1026" type="#_x0000_t202" style="position:absolute;margin-left:0;margin-top:19.3pt;width:164.95pt;height:14.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" stroked="f">
                <v:textbox inset="0,0,0,0">
                  <w:txbxContent>
                    <w:p w14:paraId="6F02A18F" w14:textId="77777777" w:rsidR="00DF746A" w:rsidRPr="00492CDE" w:rsidRDefault="00DF746A" w:rsidP="00DF746A">
                      <w:pPr>
                        <w:pStyle w:val="Beschriftung"/>
                        <w:rPr>
                          <w:sz w:val="16"/>
                          <w:szCs w:val="16"/>
                        </w:rPr>
                      </w:pPr>
                      <w:r w:rsidRPr="00492CDE">
                        <w:rPr>
                          <w:sz w:val="16"/>
                          <w:szCs w:val="16"/>
                        </w:rPr>
                        <w:t>Abbildung: Malte Spitz</w:t>
                      </w:r>
                      <w:r w:rsidRPr="00492CDE">
                        <w:rPr>
                          <w:sz w:val="16"/>
                          <w:szCs w:val="16"/>
                          <w:vertAlign w:val="superscript"/>
                        </w:rPr>
                        <w:t>1</w:t>
                      </w:r>
                    </w:p>
                  </w:txbxContent>
                </v:textbox>
                <w10:wrap type="square" anchorx="margin"/>
              </v:shape>
            </w:pict>
          </mc:Fallback>
        </mc:AlternateContent>
      </w:r>
      <w:r>
        <w:t>Malte Spitz ist ein deutscher Politiker. Die Daten stammen von T-Mobile und wurden nach einer Klage durch Malte Spitz herausgegeben. Er wollte damit zeigen, welche Informationen aus solchen Daten (besonders im Zusammenhang mit der Vorratsdatenspeicherung) ermittelt werden können.</w:t>
      </w:r>
    </w:p>
    <w:p w14:paraId="0B4DC37A" w14:textId="77777777" w:rsidR="00DF746A" w:rsidRDefault="00DF746A" w:rsidP="00DF746A">
      <w:pPr>
        <w:pStyle w:val="berschrift1"/>
      </w:pPr>
      <w:r>
        <w:t>Arbeiten mit Processing</w:t>
      </w:r>
    </w:p>
    <w:tbl>
      <w:tblPr>
        <w:tblStyle w:val="Tabellenraster"/>
        <w:tblW w:w="0" w:type="auto"/>
        <w:tblLook w:val="04A0" w:firstRow="1" w:lastRow="0" w:firstColumn="1" w:lastColumn="0" w:noHBand="0" w:noVBand="1"/>
      </w:tblPr>
      <w:tblGrid>
        <w:gridCol w:w="2686"/>
        <w:gridCol w:w="6148"/>
      </w:tblGrid>
      <w:tr w:rsidR="00DF746A" w:rsidRPr="00EA7BE0" w14:paraId="48A8C36A" w14:textId="77777777" w:rsidTr="001F3616">
        <w:tc>
          <w:tcPr>
            <w:tcW w:w="2689" w:type="dxa"/>
            <w:shd w:val="clear" w:color="auto" w:fill="D9D9D9" w:themeFill="background1" w:themeFillShade="D9"/>
            <w:vAlign w:val="center"/>
          </w:tcPr>
          <w:p w14:paraId="4150E71A" w14:textId="77777777" w:rsidR="00DF746A" w:rsidRPr="00EA7BE0" w:rsidRDefault="00DF746A" w:rsidP="001F3616">
            <w:pPr>
              <w:jc w:val="center"/>
              <w:rPr>
                <w:b/>
                <w:sz w:val="20"/>
              </w:rPr>
            </w:pPr>
            <w:r w:rsidRPr="00EA7BE0">
              <w:rPr>
                <w:b/>
                <w:sz w:val="20"/>
              </w:rPr>
              <w:t>Variable</w:t>
            </w:r>
          </w:p>
        </w:tc>
        <w:tc>
          <w:tcPr>
            <w:tcW w:w="6373" w:type="dxa"/>
            <w:shd w:val="clear" w:color="auto" w:fill="D9D9D9" w:themeFill="background1" w:themeFillShade="D9"/>
            <w:vAlign w:val="center"/>
          </w:tcPr>
          <w:p w14:paraId="57BEAABC" w14:textId="77777777" w:rsidR="00DF746A" w:rsidRPr="00EA7BE0" w:rsidRDefault="00DF746A" w:rsidP="001F3616">
            <w:pPr>
              <w:jc w:val="center"/>
              <w:rPr>
                <w:b/>
                <w:sz w:val="20"/>
              </w:rPr>
            </w:pPr>
            <w:r w:rsidRPr="00EA7BE0">
              <w:rPr>
                <w:b/>
                <w:sz w:val="20"/>
              </w:rPr>
              <w:t>Beschreibung</w:t>
            </w:r>
          </w:p>
        </w:tc>
      </w:tr>
      <w:tr w:rsidR="00DF746A" w14:paraId="66E5BF82" w14:textId="77777777" w:rsidTr="001F3616">
        <w:tc>
          <w:tcPr>
            <w:tcW w:w="2689" w:type="dxa"/>
            <w:vAlign w:val="center"/>
          </w:tcPr>
          <w:p w14:paraId="0D5DA08A"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filter_nach_datum</w:t>
            </w:r>
          </w:p>
        </w:tc>
        <w:tc>
          <w:tcPr>
            <w:tcW w:w="6373" w:type="dxa"/>
          </w:tcPr>
          <w:p w14:paraId="5BE4783E"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einem Anfangs- und Enddatum gefiltert. Wenn keine Filterung nach dem Datum vorgenommen werden soll, muss die Variable den Wert </w:t>
            </w:r>
            <w:r w:rsidRPr="007446D7">
              <w:rPr>
                <w:i/>
              </w:rPr>
              <w:t>false</w:t>
            </w:r>
            <w:r>
              <w:t xml:space="preserve"> besitzen.</w:t>
            </w:r>
          </w:p>
        </w:tc>
      </w:tr>
      <w:tr w:rsidR="00DF746A" w14:paraId="7AFEB9EE" w14:textId="77777777" w:rsidTr="001F3616">
        <w:tc>
          <w:tcPr>
            <w:tcW w:w="2689" w:type="dxa"/>
            <w:vAlign w:val="center"/>
          </w:tcPr>
          <w:p w14:paraId="16F0C807"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datum_anfang</w:t>
            </w:r>
            <w:r w:rsidRPr="00492CDE">
              <w:rPr>
                <w:rStyle w:val="Funotenzeichen"/>
                <w:rFonts w:ascii="Courier New" w:hAnsi="Courier New" w:cs="Courier New"/>
                <w:color w:val="FFFFFF" w:themeColor="background1"/>
                <w:sz w:val="20"/>
              </w:rPr>
              <w:footnoteReference w:id="1"/>
            </w:r>
          </w:p>
        </w:tc>
        <w:tc>
          <w:tcPr>
            <w:tcW w:w="6373" w:type="dxa"/>
          </w:tcPr>
          <w:p w14:paraId="2E367A4D" w14:textId="77777777" w:rsidR="00DF746A" w:rsidRPr="00EA7BE0" w:rsidRDefault="00DF746A" w:rsidP="001F3616">
            <w:r>
              <w:t>Wenn die Daten nach Datum gefiltert werden sollen, dann kann hier das Anfangsdatum (und die Uhrzeit) gesetzt werden. Möchte man z.B. die Daten ab dem 5. November 2009 starten lassen, dann muss der Wert der Variable</w:t>
            </w:r>
            <w:r w:rsidRPr="007446D7">
              <w:rPr>
                <w:i/>
              </w:rPr>
              <w:t xml:space="preserve"> “</w:t>
            </w:r>
            <w:r>
              <w:rPr>
                <w:i/>
              </w:rPr>
              <w:t>05.11</w:t>
            </w:r>
            <w:r w:rsidRPr="007446D7">
              <w:rPr>
                <w:i/>
              </w:rPr>
              <w:t xml:space="preserve">.2009 00:00:00“ </w:t>
            </w:r>
            <w:r>
              <w:t>lauten (die Anführungsstriche müssen sein!).</w:t>
            </w:r>
          </w:p>
        </w:tc>
      </w:tr>
      <w:tr w:rsidR="00DF746A" w14:paraId="0B0963B0" w14:textId="77777777" w:rsidTr="001F3616">
        <w:tc>
          <w:tcPr>
            <w:tcW w:w="2689" w:type="dxa"/>
            <w:vAlign w:val="center"/>
          </w:tcPr>
          <w:p w14:paraId="192FD720"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datum_ende</w:t>
            </w:r>
          </w:p>
        </w:tc>
        <w:tc>
          <w:tcPr>
            <w:tcW w:w="6373" w:type="dxa"/>
          </w:tcPr>
          <w:p w14:paraId="5B5C9D3F" w14:textId="77777777" w:rsidR="00DF746A" w:rsidRPr="00EA7BE0" w:rsidRDefault="00DF746A" w:rsidP="001F3616">
            <w:r>
              <w:t>Wenn die Daten nach Datum gefiltert werden sollen, dann kann hier das Enddatum (und die Uhrzeit) gesetzt werden. Möchte man z.B. die Daten am 28. November 2009 enden lassen, dann muss der Wert der Variable</w:t>
            </w:r>
            <w:r w:rsidRPr="007446D7">
              <w:rPr>
                <w:i/>
              </w:rPr>
              <w:t xml:space="preserve"> “</w:t>
            </w:r>
            <w:r>
              <w:rPr>
                <w:i/>
              </w:rPr>
              <w:t>28.11.2009 24</w:t>
            </w:r>
            <w:r w:rsidRPr="007446D7">
              <w:rPr>
                <w:i/>
              </w:rPr>
              <w:t xml:space="preserve">:00:00“ </w:t>
            </w:r>
            <w:r>
              <w:t>lauten (die Anführungsstriche müssen sein!).</w:t>
            </w:r>
          </w:p>
        </w:tc>
      </w:tr>
      <w:tr w:rsidR="00DF746A" w14:paraId="4F91E96D" w14:textId="77777777" w:rsidTr="001F3616">
        <w:tc>
          <w:tcPr>
            <w:tcW w:w="2689" w:type="dxa"/>
            <w:vAlign w:val="center"/>
          </w:tcPr>
          <w:p w14:paraId="02421CB3"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filter_nach_stunde</w:t>
            </w:r>
          </w:p>
        </w:tc>
        <w:tc>
          <w:tcPr>
            <w:tcW w:w="6373" w:type="dxa"/>
          </w:tcPr>
          <w:p w14:paraId="3D53B6A0"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einer Anfangs- und Endstunde gefiltert. Wenn keine Filterung nach einer Stunde vorgenommen werden soll, muss die Variable den Wert </w:t>
            </w:r>
            <w:r w:rsidRPr="007446D7">
              <w:rPr>
                <w:i/>
              </w:rPr>
              <w:t>false</w:t>
            </w:r>
            <w:r>
              <w:t xml:space="preserve"> besitzen.</w:t>
            </w:r>
          </w:p>
        </w:tc>
      </w:tr>
      <w:tr w:rsidR="00DF746A" w14:paraId="321A32BE" w14:textId="77777777" w:rsidTr="001F3616">
        <w:tc>
          <w:tcPr>
            <w:tcW w:w="2689" w:type="dxa"/>
            <w:vAlign w:val="center"/>
          </w:tcPr>
          <w:p w14:paraId="2BB4C826"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stunde_anfang</w:t>
            </w:r>
          </w:p>
        </w:tc>
        <w:tc>
          <w:tcPr>
            <w:tcW w:w="6373" w:type="dxa"/>
          </w:tcPr>
          <w:p w14:paraId="516F3391" w14:textId="77777777" w:rsidR="00DF746A" w:rsidRPr="00EA7BE0" w:rsidRDefault="00DF746A" w:rsidP="001F3616">
            <w:r>
              <w:t xml:space="preserve">Wenn die Daten nach einer Stunde gefiltert werden sollen, dann kann hier die Anfangsstunde gesetzt werden. Möchte man z.B. die Daten ab der Stunde 13 beginnen lassen, dann muss der </w:t>
            </w:r>
            <w:r>
              <w:lastRenderedPageBreak/>
              <w:t xml:space="preserve">Wert der Variable </w:t>
            </w:r>
            <w:r w:rsidRPr="00594799">
              <w:rPr>
                <w:i/>
              </w:rPr>
              <w:t>13</w:t>
            </w:r>
            <w:r>
              <w:t xml:space="preserve"> lauten (hier sind keine Anführungszeichen nötig!).</w:t>
            </w:r>
          </w:p>
        </w:tc>
      </w:tr>
      <w:tr w:rsidR="00DF746A" w14:paraId="1264040A" w14:textId="77777777" w:rsidTr="001F3616">
        <w:tc>
          <w:tcPr>
            <w:tcW w:w="2689" w:type="dxa"/>
            <w:vAlign w:val="center"/>
          </w:tcPr>
          <w:p w14:paraId="32198089"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lastRenderedPageBreak/>
              <w:t>stunde_ende</w:t>
            </w:r>
          </w:p>
        </w:tc>
        <w:tc>
          <w:tcPr>
            <w:tcW w:w="6373" w:type="dxa"/>
          </w:tcPr>
          <w:p w14:paraId="1764D59F" w14:textId="77777777" w:rsidR="00DF746A" w:rsidRPr="00EA7BE0" w:rsidRDefault="00DF746A" w:rsidP="001F3616">
            <w:r>
              <w:t xml:space="preserve">Wenn die Daten nach einer Stunde gefiltert werden sollen, dann kann hier die Endstunde gesetzt werden. Möchte man z.B. die Daten ab Stunde 17 enden lassen, dann muss der Wert der Variable </w:t>
            </w:r>
            <w:r>
              <w:rPr>
                <w:i/>
              </w:rPr>
              <w:t>17</w:t>
            </w:r>
            <w:r>
              <w:t xml:space="preserve"> lauten (hier sind keine Anführungszeichen nötig!).</w:t>
            </w:r>
          </w:p>
        </w:tc>
      </w:tr>
      <w:tr w:rsidR="00DF746A" w14:paraId="4D6FA804" w14:textId="77777777" w:rsidTr="001F3616">
        <w:tc>
          <w:tcPr>
            <w:tcW w:w="2689" w:type="dxa"/>
            <w:vAlign w:val="center"/>
          </w:tcPr>
          <w:p w14:paraId="21FBADDB"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filter_nach_wochentag</w:t>
            </w:r>
          </w:p>
        </w:tc>
        <w:tc>
          <w:tcPr>
            <w:tcW w:w="6373" w:type="dxa"/>
          </w:tcPr>
          <w:p w14:paraId="4F496334"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einem Wochentag gefiltert. Wenn keine Filterung nach einem Wochentag vorgenommen werden soll, muss die Variable den Wert </w:t>
            </w:r>
            <w:r w:rsidRPr="007446D7">
              <w:rPr>
                <w:i/>
              </w:rPr>
              <w:t>false</w:t>
            </w:r>
            <w:r>
              <w:t xml:space="preserve"> besitzen.</w:t>
            </w:r>
          </w:p>
        </w:tc>
      </w:tr>
      <w:tr w:rsidR="00DF746A" w14:paraId="4709BF82" w14:textId="77777777" w:rsidTr="001F3616">
        <w:tc>
          <w:tcPr>
            <w:tcW w:w="2689" w:type="dxa"/>
            <w:vAlign w:val="center"/>
          </w:tcPr>
          <w:p w14:paraId="4F8D9165"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wochentag</w:t>
            </w:r>
          </w:p>
        </w:tc>
        <w:tc>
          <w:tcPr>
            <w:tcW w:w="6373" w:type="dxa"/>
          </w:tcPr>
          <w:p w14:paraId="050FB7C5" w14:textId="77777777" w:rsidR="00DF746A" w:rsidRPr="00EA7BE0" w:rsidRDefault="00DF746A" w:rsidP="001F3616">
            <w:r>
              <w:t xml:space="preserve">Wenn die Daten nach einem Wochentag gefiltert werden sollen, dann kann hier der Wochentag gesetzt werden. Möchte man z.B. die Daten auf den Donnerstag eingrenzen, dann muss der Wert der Variable </w:t>
            </w:r>
            <w:r>
              <w:rPr>
                <w:i/>
              </w:rPr>
              <w:t>5</w:t>
            </w:r>
            <w:r>
              <w:t xml:space="preserve"> lauten (hier sind keine Anführungszeichen nötig!). Folgende Zahlenkodierung ist zu beachten: 1 für Sonntag, 2 für Montag, 3 für Dienstag, 4 für Mittwoch, 5 für Donnerstag, 6 für Freitag und 7 für Samstag.</w:t>
            </w:r>
          </w:p>
        </w:tc>
      </w:tr>
    </w:tbl>
    <w:p w14:paraId="5C04A7E1" w14:textId="77777777" w:rsidR="00DF746A" w:rsidRDefault="00DF746A" w:rsidP="00DF746A">
      <w:pPr>
        <w:spacing w:before="240"/>
        <w:jc w:val="both"/>
      </w:pPr>
    </w:p>
    <w:tbl>
      <w:tblPr>
        <w:tblStyle w:val="Tabellenraster"/>
        <w:tblW w:w="0" w:type="auto"/>
        <w:tblLook w:val="04A0" w:firstRow="1" w:lastRow="0" w:firstColumn="1" w:lastColumn="0" w:noHBand="0" w:noVBand="1"/>
      </w:tblPr>
      <w:tblGrid>
        <w:gridCol w:w="1686"/>
        <w:gridCol w:w="7148"/>
      </w:tblGrid>
      <w:tr w:rsidR="00DF746A" w:rsidRPr="00EA7BE0" w14:paraId="0BB17023" w14:textId="77777777" w:rsidTr="001F3616">
        <w:tc>
          <w:tcPr>
            <w:tcW w:w="1696" w:type="dxa"/>
            <w:shd w:val="clear" w:color="auto" w:fill="D9D9D9" w:themeFill="background1" w:themeFillShade="D9"/>
            <w:vAlign w:val="center"/>
          </w:tcPr>
          <w:p w14:paraId="39A951C8" w14:textId="77777777" w:rsidR="00DF746A" w:rsidRPr="00EA7BE0" w:rsidRDefault="00DF746A" w:rsidP="001F3616">
            <w:pPr>
              <w:jc w:val="center"/>
              <w:rPr>
                <w:b/>
                <w:sz w:val="20"/>
              </w:rPr>
            </w:pPr>
            <w:r>
              <w:rPr>
                <w:b/>
                <w:sz w:val="20"/>
              </w:rPr>
              <w:t>Tasten</w:t>
            </w:r>
          </w:p>
        </w:tc>
        <w:tc>
          <w:tcPr>
            <w:tcW w:w="7366" w:type="dxa"/>
            <w:shd w:val="clear" w:color="auto" w:fill="D9D9D9" w:themeFill="background1" w:themeFillShade="D9"/>
            <w:vAlign w:val="center"/>
          </w:tcPr>
          <w:p w14:paraId="2FB346D7" w14:textId="77777777" w:rsidR="00DF746A" w:rsidRPr="00EA7BE0" w:rsidRDefault="00DF746A" w:rsidP="001F3616">
            <w:pPr>
              <w:jc w:val="center"/>
              <w:rPr>
                <w:b/>
                <w:sz w:val="20"/>
              </w:rPr>
            </w:pPr>
            <w:r w:rsidRPr="00EA7BE0">
              <w:rPr>
                <w:b/>
                <w:sz w:val="20"/>
              </w:rPr>
              <w:t>Beschreibung</w:t>
            </w:r>
          </w:p>
        </w:tc>
      </w:tr>
      <w:tr w:rsidR="00DF746A" w:rsidRPr="00EA7BE0" w14:paraId="5129B08B" w14:textId="77777777" w:rsidTr="001F3616">
        <w:tc>
          <w:tcPr>
            <w:tcW w:w="1696" w:type="dxa"/>
            <w:vAlign w:val="center"/>
          </w:tcPr>
          <w:p w14:paraId="3127B3E0"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Pfeiltasten</w:t>
            </w:r>
          </w:p>
        </w:tc>
        <w:tc>
          <w:tcPr>
            <w:tcW w:w="7366" w:type="dxa"/>
          </w:tcPr>
          <w:p w14:paraId="5B2C64F3" w14:textId="77777777" w:rsidR="00DF746A" w:rsidRPr="00EA7BE0" w:rsidRDefault="00DF746A" w:rsidP="001F3616">
            <w:r>
              <w:t xml:space="preserve">Mit den </w:t>
            </w:r>
            <w:r w:rsidRPr="00D42DC2">
              <w:rPr>
                <w:i/>
              </w:rPr>
              <w:t>Pfeiltasten</w:t>
            </w:r>
            <w:r>
              <w:t xml:space="preserve"> lässt sich die Karte in die entsprechende Richtung bewegen.</w:t>
            </w:r>
          </w:p>
        </w:tc>
      </w:tr>
      <w:tr w:rsidR="00DF746A" w:rsidRPr="00EA7BE0" w14:paraId="66BCC649" w14:textId="77777777" w:rsidTr="001F3616">
        <w:tc>
          <w:tcPr>
            <w:tcW w:w="1696" w:type="dxa"/>
            <w:vAlign w:val="center"/>
          </w:tcPr>
          <w:p w14:paraId="47669E69"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+/-/Mausrad</w:t>
            </w:r>
          </w:p>
        </w:tc>
        <w:tc>
          <w:tcPr>
            <w:tcW w:w="7366" w:type="dxa"/>
          </w:tcPr>
          <w:p w14:paraId="46D7FAC9" w14:textId="77777777" w:rsidR="00DF746A" w:rsidRPr="00EA7BE0" w:rsidRDefault="00DF746A" w:rsidP="001F3616">
            <w:r>
              <w:t xml:space="preserve">Um in die Karte rein und raus zu zoomen, kann das </w:t>
            </w:r>
            <w:r w:rsidRPr="00D42DC2">
              <w:rPr>
                <w:i/>
              </w:rPr>
              <w:t>Mausrad</w:t>
            </w:r>
            <w:r>
              <w:t xml:space="preserve"> oder die </w:t>
            </w:r>
            <w:r w:rsidRPr="00D42DC2">
              <w:rPr>
                <w:i/>
              </w:rPr>
              <w:t>+</w:t>
            </w:r>
            <w:r>
              <w:t xml:space="preserve"> bzw. </w:t>
            </w:r>
            <w:r w:rsidRPr="00D42DC2">
              <w:rPr>
                <w:i/>
              </w:rPr>
              <w:t>–</w:t>
            </w:r>
            <w:r>
              <w:t xml:space="preserve"> Taste verwendet werden.</w:t>
            </w:r>
          </w:p>
        </w:tc>
      </w:tr>
      <w:tr w:rsidR="00DF746A" w:rsidRPr="00EA7BE0" w14:paraId="107DF588" w14:textId="77777777" w:rsidTr="001F3616">
        <w:tc>
          <w:tcPr>
            <w:tcW w:w="1696" w:type="dxa"/>
            <w:vAlign w:val="center"/>
          </w:tcPr>
          <w:p w14:paraId="730FD37B"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Leertaste</w:t>
            </w:r>
          </w:p>
        </w:tc>
        <w:tc>
          <w:tcPr>
            <w:tcW w:w="7366" w:type="dxa"/>
          </w:tcPr>
          <w:p w14:paraId="41310447" w14:textId="77777777" w:rsidR="00DF746A" w:rsidRPr="00EA7BE0" w:rsidRDefault="00DF746A" w:rsidP="001F3616">
            <w:r>
              <w:t xml:space="preserve">Mit der </w:t>
            </w:r>
            <w:r w:rsidRPr="00D42DC2">
              <w:rPr>
                <w:i/>
              </w:rPr>
              <w:t>Leertaste</w:t>
            </w:r>
            <w:r>
              <w:t xml:space="preserve"> wird die Karte auf den letzten Bewegungspunkt zentriert.</w:t>
            </w:r>
          </w:p>
        </w:tc>
      </w:tr>
      <w:tr w:rsidR="00DF746A" w:rsidRPr="00EA7BE0" w14:paraId="796FCE4E" w14:textId="77777777" w:rsidTr="001F3616">
        <w:tc>
          <w:tcPr>
            <w:tcW w:w="1696" w:type="dxa"/>
            <w:vAlign w:val="center"/>
          </w:tcPr>
          <w:p w14:paraId="4B411ECC" w14:textId="77777777" w:rsidR="00DF746A" w:rsidRPr="00D42DC2" w:rsidRDefault="00DF746A" w:rsidP="001F3616">
            <w:pPr>
              <w:jc w:val="center"/>
              <w:rPr>
                <w:rFonts w:ascii="Courier New" w:hAnsi="Courier New" w:cs="Courier New"/>
                <w:sz w:val="20"/>
              </w:rPr>
            </w:pPr>
            <w:r>
              <w:rPr>
                <w:rFonts w:ascii="Courier New" w:hAnsi="Courier New" w:cs="Courier New"/>
                <w:sz w:val="20"/>
              </w:rPr>
              <w:t>b</w:t>
            </w:r>
          </w:p>
        </w:tc>
        <w:tc>
          <w:tcPr>
            <w:tcW w:w="7366" w:type="dxa"/>
          </w:tcPr>
          <w:p w14:paraId="1C476163" w14:textId="77777777" w:rsidR="00DF746A" w:rsidRPr="00EA7BE0" w:rsidRDefault="00DF746A" w:rsidP="001F3616">
            <w:r>
              <w:t xml:space="preserve">Eigene Markierungen auf der Karte können mit der Taste </w:t>
            </w:r>
            <w:r w:rsidRPr="00D42DC2">
              <w:rPr>
                <w:i/>
              </w:rPr>
              <w:t>b</w:t>
            </w:r>
            <w:r>
              <w:t xml:space="preserve"> gemacht werden.</w:t>
            </w:r>
          </w:p>
        </w:tc>
      </w:tr>
      <w:tr w:rsidR="00DF746A" w:rsidRPr="00EA7BE0" w14:paraId="3DD728F8" w14:textId="77777777" w:rsidTr="001F3616">
        <w:tc>
          <w:tcPr>
            <w:tcW w:w="1696" w:type="dxa"/>
            <w:vAlign w:val="center"/>
          </w:tcPr>
          <w:p w14:paraId="514A8125" w14:textId="77777777" w:rsidR="00DF746A" w:rsidRPr="00D42DC2" w:rsidRDefault="00DF746A" w:rsidP="001F3616">
            <w:pPr>
              <w:jc w:val="center"/>
              <w:rPr>
                <w:rFonts w:ascii="Courier New" w:hAnsi="Courier New" w:cs="Courier New"/>
                <w:sz w:val="20"/>
              </w:rPr>
            </w:pPr>
            <w:r>
              <w:rPr>
                <w:rFonts w:ascii="Courier New" w:hAnsi="Courier New" w:cs="Courier New"/>
                <w:sz w:val="20"/>
              </w:rPr>
              <w:t>g</w:t>
            </w:r>
          </w:p>
        </w:tc>
        <w:tc>
          <w:tcPr>
            <w:tcW w:w="7366" w:type="dxa"/>
          </w:tcPr>
          <w:p w14:paraId="32493731" w14:textId="77777777" w:rsidR="00DF746A" w:rsidRPr="00EA7BE0" w:rsidRDefault="00DF746A" w:rsidP="001F3616">
            <w:r>
              <w:t xml:space="preserve">Mit der Taste </w:t>
            </w:r>
            <w:r w:rsidRPr="00D42DC2">
              <w:rPr>
                <w:i/>
              </w:rPr>
              <w:t>g</w:t>
            </w:r>
            <w:r>
              <w:t xml:space="preserve"> kann das Menü in dem Fenster ein und ausgeschaltet werden.</w:t>
            </w:r>
          </w:p>
        </w:tc>
      </w:tr>
      <w:tr w:rsidR="00DF746A" w:rsidRPr="00EA7BE0" w14:paraId="7FD1E0DE" w14:textId="77777777" w:rsidTr="001F3616">
        <w:tc>
          <w:tcPr>
            <w:tcW w:w="1696" w:type="dxa"/>
            <w:vAlign w:val="center"/>
          </w:tcPr>
          <w:p w14:paraId="024B8797" w14:textId="77777777" w:rsidR="00DF746A" w:rsidRPr="00D42DC2" w:rsidRDefault="00DF746A" w:rsidP="001F3616">
            <w:pPr>
              <w:jc w:val="center"/>
              <w:rPr>
                <w:rFonts w:ascii="Courier New" w:hAnsi="Courier New" w:cs="Courier New"/>
                <w:sz w:val="20"/>
              </w:rPr>
            </w:pPr>
            <w:r>
              <w:rPr>
                <w:rFonts w:ascii="Courier New" w:hAnsi="Courier New" w:cs="Courier New"/>
                <w:sz w:val="20"/>
              </w:rPr>
              <w:t>p/o</w:t>
            </w:r>
          </w:p>
        </w:tc>
        <w:tc>
          <w:tcPr>
            <w:tcW w:w="7366" w:type="dxa"/>
          </w:tcPr>
          <w:p w14:paraId="269D6900" w14:textId="77777777" w:rsidR="00DF746A" w:rsidRPr="00EA7BE0" w:rsidRDefault="00DF746A" w:rsidP="001F3616">
            <w:r>
              <w:t xml:space="preserve">Die Tasten </w:t>
            </w:r>
            <w:r w:rsidRPr="00D42DC2">
              <w:rPr>
                <w:i/>
              </w:rPr>
              <w:t>p</w:t>
            </w:r>
            <w:r>
              <w:t xml:space="preserve"> und </w:t>
            </w:r>
            <w:r w:rsidRPr="00D42DC2">
              <w:rPr>
                <w:i/>
              </w:rPr>
              <w:t>o</w:t>
            </w:r>
            <w:r>
              <w:t xml:space="preserve"> erhöhen bzw. verringern die Geschwindigkeit bei der Visualisierung der Daten.</w:t>
            </w:r>
          </w:p>
        </w:tc>
      </w:tr>
      <w:tr w:rsidR="00DF746A" w:rsidRPr="00EA7BE0" w14:paraId="1ACAB900" w14:textId="77777777" w:rsidTr="001F3616">
        <w:tc>
          <w:tcPr>
            <w:tcW w:w="1696" w:type="dxa"/>
            <w:vAlign w:val="center"/>
          </w:tcPr>
          <w:p w14:paraId="31AC9A83" w14:textId="77777777" w:rsidR="00DF746A" w:rsidRPr="00D42DC2" w:rsidRDefault="00DF746A" w:rsidP="001F3616">
            <w:pPr>
              <w:jc w:val="center"/>
              <w:rPr>
                <w:rFonts w:ascii="Courier New" w:hAnsi="Courier New" w:cs="Courier New"/>
                <w:sz w:val="20"/>
              </w:rPr>
            </w:pPr>
            <w:r>
              <w:rPr>
                <w:rFonts w:ascii="Courier New" w:hAnsi="Courier New" w:cs="Courier New"/>
                <w:sz w:val="20"/>
              </w:rPr>
              <w:t>S</w:t>
            </w:r>
          </w:p>
        </w:tc>
        <w:tc>
          <w:tcPr>
            <w:tcW w:w="7366" w:type="dxa"/>
          </w:tcPr>
          <w:p w14:paraId="45B062CA" w14:textId="77777777" w:rsidR="00DF746A" w:rsidRPr="00EA7BE0" w:rsidRDefault="00DF746A" w:rsidP="001F3616">
            <w:r>
              <w:t xml:space="preserve">Um einen Screenshot der aktuellen Ansicht zu erstellen, kann die Taste </w:t>
            </w:r>
            <w:r w:rsidRPr="00D42DC2">
              <w:rPr>
                <w:i/>
              </w:rPr>
              <w:t>s</w:t>
            </w:r>
            <w:r>
              <w:t xml:space="preserve"> verwendet werden.</w:t>
            </w:r>
          </w:p>
        </w:tc>
      </w:tr>
      <w:tr w:rsidR="00DF746A" w:rsidRPr="00EA7BE0" w14:paraId="08ED7142" w14:textId="77777777" w:rsidTr="001F3616">
        <w:tc>
          <w:tcPr>
            <w:tcW w:w="1696" w:type="dxa"/>
            <w:vAlign w:val="center"/>
          </w:tcPr>
          <w:p w14:paraId="6E27F1C4" w14:textId="77777777" w:rsidR="00DF746A" w:rsidRPr="00D42DC2" w:rsidRDefault="00DF746A" w:rsidP="001F3616">
            <w:pPr>
              <w:jc w:val="center"/>
              <w:rPr>
                <w:rFonts w:ascii="Courier New" w:hAnsi="Courier New" w:cs="Courier New"/>
                <w:sz w:val="20"/>
              </w:rPr>
            </w:pPr>
            <w:r>
              <w:rPr>
                <w:rFonts w:ascii="Courier New" w:hAnsi="Courier New" w:cs="Courier New"/>
                <w:sz w:val="20"/>
              </w:rPr>
              <w:t>X</w:t>
            </w:r>
          </w:p>
        </w:tc>
        <w:tc>
          <w:tcPr>
            <w:tcW w:w="7366" w:type="dxa"/>
          </w:tcPr>
          <w:p w14:paraId="0D72D1F6" w14:textId="77777777" w:rsidR="00DF746A" w:rsidRPr="00EA7BE0" w:rsidRDefault="00DF746A" w:rsidP="001F3616">
            <w:r>
              <w:t xml:space="preserve">Die Visualisierung kann auch mit der Taste </w:t>
            </w:r>
            <w:r w:rsidRPr="00D42DC2">
              <w:rPr>
                <w:i/>
              </w:rPr>
              <w:t>x</w:t>
            </w:r>
            <w:r>
              <w:t xml:space="preserve"> gestartet und pausiert werden.</w:t>
            </w:r>
          </w:p>
        </w:tc>
      </w:tr>
      <w:tr w:rsidR="00DF746A" w:rsidRPr="00EA7BE0" w14:paraId="3C14CEC1" w14:textId="77777777" w:rsidTr="001F3616">
        <w:tc>
          <w:tcPr>
            <w:tcW w:w="1696" w:type="dxa"/>
            <w:vAlign w:val="center"/>
          </w:tcPr>
          <w:p w14:paraId="181EAEDF" w14:textId="77777777" w:rsidR="00DF746A" w:rsidRPr="007446D7" w:rsidRDefault="00DF746A" w:rsidP="001F3616">
            <w:pPr>
              <w:jc w:val="center"/>
              <w:rPr>
                <w:rFonts w:ascii="Courier New" w:hAnsi="Courier New" w:cs="Courier New"/>
                <w:sz w:val="20"/>
              </w:rPr>
            </w:pPr>
            <w:r>
              <w:rPr>
                <w:rFonts w:ascii="Courier New" w:hAnsi="Courier New" w:cs="Courier New"/>
                <w:sz w:val="20"/>
              </w:rPr>
              <w:t>z</w:t>
            </w:r>
          </w:p>
        </w:tc>
        <w:tc>
          <w:tcPr>
            <w:tcW w:w="7366" w:type="dxa"/>
          </w:tcPr>
          <w:p w14:paraId="6C2755D5" w14:textId="77777777" w:rsidR="00DF746A" w:rsidRPr="00EA7BE0" w:rsidRDefault="00DF746A" w:rsidP="001F3616">
            <w:r>
              <w:t xml:space="preserve">Da beim Zoomen manchmal die Schrift unleserlich wird, hilft es mit der Taste </w:t>
            </w:r>
            <w:r w:rsidRPr="00D42DC2">
              <w:rPr>
                <w:i/>
              </w:rPr>
              <w:t>z</w:t>
            </w:r>
            <w:r>
              <w:t xml:space="preserve"> die Karte neu zu skalieren.</w:t>
            </w:r>
          </w:p>
        </w:tc>
      </w:tr>
    </w:tbl>
    <w:p w14:paraId="054C9E0E" w14:textId="77777777" w:rsidR="00DF746A" w:rsidRDefault="00DF746A" w:rsidP="00DF746A">
      <w:pPr>
        <w:spacing w:line="259" w:lineRule="auto"/>
      </w:pPr>
      <w:r>
        <w:br w:type="page"/>
      </w:r>
    </w:p>
    <w:p w14:paraId="67582DB0" w14:textId="77777777" w:rsidR="00DF746A" w:rsidRPr="00F977C9" w:rsidRDefault="00DF746A" w:rsidP="00DF746A">
      <w:pPr>
        <w:pStyle w:val="berschrift1"/>
      </w:pPr>
      <w:r w:rsidRPr="00F977C9">
        <w:lastRenderedPageBreak/>
        <w:t>Aufgaben</w:t>
      </w:r>
    </w:p>
    <w:p w14:paraId="3CDDB864" w14:textId="77777777" w:rsidR="00DF746A" w:rsidRDefault="00DF746A" w:rsidP="00DF746A">
      <w:pPr>
        <w:pStyle w:val="WF-Listenabsatz-1-facherZeilenabstand"/>
        <w:numPr>
          <w:ilvl w:val="0"/>
          <w:numId w:val="26"/>
        </w:numPr>
      </w:pPr>
      <w:r>
        <w:t>Finde heraus, wo Malte Spitz wohnt.</w:t>
      </w:r>
      <w:r>
        <w:br/>
      </w:r>
      <w:r w:rsidRPr="00B52758">
        <w:rPr>
          <w:b/>
        </w:rPr>
        <w:t>Tipp:</w:t>
      </w:r>
      <w:r>
        <w:t xml:space="preserve"> Was machst du meistens nachts zwischen 3 und 4 Uhr?</w:t>
      </w:r>
      <w:r>
        <w:br/>
      </w:r>
    </w:p>
    <w:p w14:paraId="20F7AD0C" w14:textId="77777777" w:rsidR="00DF746A" w:rsidRDefault="00DF746A" w:rsidP="00DF746A">
      <w:pPr>
        <w:pStyle w:val="WF-Listenabsatz-1-facherZeilenabstand"/>
        <w:numPr>
          <w:ilvl w:val="0"/>
          <w:numId w:val="26"/>
        </w:numPr>
      </w:pPr>
      <w:r>
        <w:t>Schau dir den Tweet von Malte Spitz an. Wo in Bayern war er und wie ist er dort hin- und wieder zurückgekommen?</w:t>
      </w:r>
    </w:p>
    <w:p w14:paraId="58B65B3B" w14:textId="77777777" w:rsidR="00DF746A" w:rsidRDefault="00DF746A" w:rsidP="00DF746A">
      <w:pPr>
        <w:pStyle w:val="WF-Listenabsatz-1-facherZeilenabstand"/>
        <w:numPr>
          <w:ilvl w:val="0"/>
          <w:numId w:val="0"/>
        </w:numPr>
        <w:ind w:left="720"/>
      </w:pPr>
      <w:r>
        <w:drawing>
          <wp:inline distT="0" distB="0" distL="0" distR="0" wp14:anchorId="6A7CE917" wp14:editId="550700DB">
            <wp:extent cx="2856059" cy="1259419"/>
            <wp:effectExtent l="19050" t="19050" r="20955" b="171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79428" cy="1269724"/>
                    </a:xfrm>
                    <a:prstGeom prst="rect">
                      <a:avLst/>
                    </a:prstGeom>
                    <a:ln>
                      <a:solidFill>
                        <a:schemeClr val="tx1"/>
                      </a:solidFill>
                    </a:ln>
                  </pic:spPr>
                </pic:pic>
              </a:graphicData>
            </a:graphic>
          </wp:inline>
        </w:drawing>
      </w:r>
      <w:r>
        <w:br/>
      </w:r>
    </w:p>
    <w:p w14:paraId="66D6D746" w14:textId="1F9B4397" w:rsidR="00DF746A" w:rsidRDefault="00DF746A" w:rsidP="00DF746A">
      <w:pPr>
        <w:pStyle w:val="WF-Listenabsatz-1-facherZeilenabstand"/>
        <w:numPr>
          <w:ilvl w:val="0"/>
          <w:numId w:val="26"/>
        </w:numPr>
      </w:pPr>
      <w:r>
        <w:t>Du weißt nun schon einige</w:t>
      </w:r>
      <w:r w:rsidR="003063EA">
        <w:t>s über Malte Spitz, aber schau d</w:t>
      </w:r>
      <w:r>
        <w:t>ir auch folgenden Twitter-Auszug an. Welche Informationen lassen sich hieraus gewinnen?</w:t>
      </w:r>
    </w:p>
    <w:p w14:paraId="5B0D8766" w14:textId="77777777" w:rsidR="00DF746A" w:rsidRDefault="00DF746A" w:rsidP="00DF746A">
      <w:pPr>
        <w:pStyle w:val="WF-Listenabsatz-1-facherZeilenabstand"/>
        <w:numPr>
          <w:ilvl w:val="0"/>
          <w:numId w:val="0"/>
        </w:numPr>
        <w:ind w:left="720"/>
      </w:pPr>
      <w:r>
        <w:drawing>
          <wp:inline distT="0" distB="0" distL="0" distR="0" wp14:anchorId="08B8A1CF" wp14:editId="2E244A48">
            <wp:extent cx="2773278" cy="914400"/>
            <wp:effectExtent l="19050" t="19050" r="27305" b="190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2795831" cy="921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102E45" w14:textId="77777777" w:rsidR="00DF746A" w:rsidRDefault="00DF746A" w:rsidP="00DF746A">
      <w:pPr>
        <w:pStyle w:val="WF-Listenabsatz-1-facherZeilenabstand"/>
        <w:numPr>
          <w:ilvl w:val="0"/>
          <w:numId w:val="0"/>
        </w:numPr>
        <w:ind w:left="720"/>
      </w:pPr>
      <w:r w:rsidRPr="00B52758">
        <w:rPr>
          <w:b/>
        </w:rPr>
        <w:t>Tipp:</w:t>
      </w:r>
      <w:r>
        <w:t xml:space="preserve"> Um was für eine Abschlusskundgebung handelt es sich? Was lässt sich im Internet über diese Kundgebung in Erfahrung bringen? Was verrät dies über die politische Gesinnung von Malte Spitz?</w:t>
      </w:r>
      <w:r>
        <w:br/>
      </w:r>
    </w:p>
    <w:p w14:paraId="54CBDB37" w14:textId="77777777" w:rsidR="00DF746A" w:rsidRDefault="00DF746A" w:rsidP="00DF746A">
      <w:pPr>
        <w:pStyle w:val="WF-Listenabsatz-1-facherZeilenabstand"/>
        <w:numPr>
          <w:ilvl w:val="0"/>
          <w:numId w:val="26"/>
        </w:numPr>
      </w:pPr>
      <w:r>
        <w:t>Wie oft war Malte spitz im Bundestag?</w:t>
      </w:r>
      <w:r>
        <w:br/>
      </w:r>
    </w:p>
    <w:p w14:paraId="2BA5B821" w14:textId="77777777" w:rsidR="00DF746A" w:rsidRDefault="00DF746A" w:rsidP="00DF746A">
      <w:pPr>
        <w:pStyle w:val="WF-Listenabsatz-1-facherZeilenabstand"/>
        <w:numPr>
          <w:ilvl w:val="0"/>
          <w:numId w:val="26"/>
        </w:numPr>
      </w:pPr>
      <w:r>
        <w:t>Jemand behauptet, dass er am 02.09.2010 zwischen 20 und 21 Uhr mit ihm telefoniert hat. Stimmt das?</w:t>
      </w:r>
      <w:r>
        <w:br/>
      </w:r>
    </w:p>
    <w:p w14:paraId="0F959A17" w14:textId="77777777" w:rsidR="00DF746A" w:rsidRDefault="00DF746A" w:rsidP="00DF746A">
      <w:pPr>
        <w:pStyle w:val="WF-Listenabsatz-1-facherZeilenabstand"/>
        <w:numPr>
          <w:ilvl w:val="0"/>
          <w:numId w:val="26"/>
        </w:numPr>
      </w:pPr>
      <w:r>
        <w:t>Irgendwann im Oktober 2009 war er an der Ostseeküste. Hat er dort Urlaub gemacht?</w:t>
      </w:r>
      <w:r>
        <w:br/>
      </w:r>
    </w:p>
    <w:p w14:paraId="79451E7F" w14:textId="77777777" w:rsidR="00DF746A" w:rsidRDefault="00DF746A" w:rsidP="00DF746A">
      <w:pPr>
        <w:pStyle w:val="WF-Listenabsatz-1-facherZeilenabstand"/>
        <w:numPr>
          <w:ilvl w:val="0"/>
          <w:numId w:val="26"/>
        </w:numPr>
      </w:pPr>
      <w:r>
        <w:t>Wo wohnen Verwandte von Malte Spitz?</w:t>
      </w:r>
      <w:r>
        <w:br/>
      </w:r>
    </w:p>
    <w:p w14:paraId="6BAFEC8A" w14:textId="1AE49697" w:rsidR="00DF746A" w:rsidRPr="001F471F" w:rsidRDefault="00DF746A" w:rsidP="00DF746A">
      <w:pPr>
        <w:pStyle w:val="WF-Listenabsatz-1-facherZeilenabstand"/>
        <w:numPr>
          <w:ilvl w:val="0"/>
          <w:numId w:val="26"/>
        </w:numPr>
      </w:pPr>
      <w:r>
        <w:t>Wie aussagekräftig sind die hier ermittelten Informationen wirklich? Was sagen die Daten aus?</w:t>
      </w:r>
    </w:p>
    <w:p w14:paraId="57125474" w14:textId="77777777" w:rsidR="00DF746A" w:rsidRPr="000E6704" w:rsidRDefault="00DF746A" w:rsidP="00DF746A">
      <w:pPr>
        <w:pStyle w:val="WF-Listenabsatz-1-facherZeilenabstand"/>
        <w:numPr>
          <w:ilvl w:val="0"/>
          <w:numId w:val="0"/>
        </w:numPr>
        <w:ind w:left="720"/>
      </w:pPr>
    </w:p>
    <w:p w14:paraId="53338768" w14:textId="4C9FEDDB" w:rsidR="00DF746A" w:rsidRDefault="00DF746A" w:rsidP="00DF746A"/>
    <w:p w14:paraId="2E74D795" w14:textId="0A602B81" w:rsidR="00611CF4" w:rsidRPr="00DF746A" w:rsidRDefault="00DF746A" w:rsidP="00DF746A">
      <w:pPr>
        <w:tabs>
          <w:tab w:val="left" w:pos="3120"/>
        </w:tabs>
      </w:pPr>
      <w:r>
        <w:tab/>
      </w:r>
    </w:p>
    <w:sectPr w:rsidR="00611CF4" w:rsidRPr="00DF746A" w:rsidSect="004A477C">
      <w:headerReference w:type="default" r:id="rId13"/>
      <w:footerReference w:type="defaul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728D8" w14:textId="77777777" w:rsidR="008912F7" w:rsidRDefault="008912F7" w:rsidP="00DD6851">
      <w:r>
        <w:separator/>
      </w:r>
    </w:p>
  </w:endnote>
  <w:endnote w:type="continuationSeparator" w:id="0">
    <w:p w14:paraId="6304F15A" w14:textId="77777777" w:rsidR="008912F7" w:rsidRDefault="008912F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1673C" w14:textId="0AD1422D"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1824"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29" style="position:absolute;margin-left:472.5pt;margin-top:-352.35pt;width:25.9pt;height:322.55pt;z-index:251661824"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">
                <v:imagedata r:id="rId2" o:title="" chromakey="#fefefe" recolortarget="#494949 [1446]"/>
                <v:path arrowok="t"/>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6C6428"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4C0582" w:rsidRPr="00C140D3">
      <w:rPr>
        <w:sz w:val="6"/>
      </w:rPr>
      <w:t xml:space="preserve"> </w:t>
    </w:r>
    <w:r w:rsidR="00CF2AB8">
      <w:rPr>
        <w:sz w:val="18"/>
      </w:rPr>
      <w:t>Modul A</w:t>
    </w:r>
    <w:r w:rsidR="004C0582">
      <w:rPr>
        <w:sz w:val="18"/>
      </w:rPr>
      <w:t xml:space="preserve">1 </w:t>
    </w:r>
    <w:r w:rsidR="004C0582" w:rsidRPr="00C140D3">
      <w:rPr>
        <w:sz w:val="18"/>
      </w:rPr>
      <w:t xml:space="preserve">– </w:t>
    </w:r>
    <w:r w:rsidR="00CF2AB8">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024E99">
      <w:rPr>
        <w:sz w:val="18"/>
      </w:rPr>
      <w:t>3</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024E99">
      <w:rPr>
        <w:sz w:val="18"/>
      </w:rPr>
      <w:t>3</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5EB79" w14:textId="77777777" w:rsidR="008912F7" w:rsidRDefault="008912F7" w:rsidP="00DD6851">
      <w:r>
        <w:separator/>
      </w:r>
    </w:p>
  </w:footnote>
  <w:footnote w:type="continuationSeparator" w:id="0">
    <w:p w14:paraId="3614658F" w14:textId="77777777" w:rsidR="008912F7" w:rsidRDefault="008912F7" w:rsidP="00DD6851">
      <w:r>
        <w:continuationSeparator/>
      </w:r>
    </w:p>
  </w:footnote>
  <w:footnote w:id="1">
    <w:p w14:paraId="41427BF5" w14:textId="77777777" w:rsidR="00DF746A" w:rsidRPr="00492CDE" w:rsidRDefault="00DF746A" w:rsidP="00DF746A">
      <w:pPr>
        <w:pStyle w:val="Beschriftung"/>
        <w:spacing w:after="0"/>
        <w:rPr>
          <w:sz w:val="16"/>
          <w:szCs w:val="16"/>
        </w:rPr>
      </w:pPr>
      <w:r>
        <w:rPr>
          <w:rStyle w:val="Funotenzeichen"/>
        </w:rPr>
        <w:footnoteRef/>
      </w:r>
      <w:r>
        <w:t xml:space="preserve"> </w:t>
      </w:r>
      <w:r w:rsidRPr="00492CDE">
        <w:rPr>
          <w:sz w:val="16"/>
          <w:szCs w:val="16"/>
        </w:rPr>
        <w:t>Quelle: https://commons.wikimedia.org/wiki/File:20110808_MalteSpitz.png</w:t>
      </w:r>
    </w:p>
    <w:p w14:paraId="2E9A2AA4" w14:textId="77777777" w:rsidR="00DF746A" w:rsidRDefault="00DF746A" w:rsidP="00DF746A">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0BA28E1B"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46A">
                            <w:rPr>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7"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0BA28E1B"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46A">
                      <w:rPr>
                        <w:b/>
                        <w:color w:val="FFFFFF" w:themeColor="background1"/>
                        <w:sz w:val="32"/>
                      </w:rPr>
                      <w:t>3</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56252248">
    <w:abstractNumId w:val="15"/>
  </w:num>
  <w:num w:numId="2" w16cid:durableId="671882764">
    <w:abstractNumId w:val="3"/>
  </w:num>
  <w:num w:numId="3" w16cid:durableId="1083333517">
    <w:abstractNumId w:val="3"/>
  </w:num>
  <w:num w:numId="4" w16cid:durableId="1258564353">
    <w:abstractNumId w:val="3"/>
  </w:num>
  <w:num w:numId="5" w16cid:durableId="1584947201">
    <w:abstractNumId w:val="3"/>
  </w:num>
  <w:num w:numId="6" w16cid:durableId="547646589">
    <w:abstractNumId w:val="3"/>
  </w:num>
  <w:num w:numId="7" w16cid:durableId="2088648802">
    <w:abstractNumId w:val="3"/>
  </w:num>
  <w:num w:numId="8" w16cid:durableId="2082482477">
    <w:abstractNumId w:val="3"/>
  </w:num>
  <w:num w:numId="9" w16cid:durableId="1752389355">
    <w:abstractNumId w:val="3"/>
  </w:num>
  <w:num w:numId="10" w16cid:durableId="1215628795">
    <w:abstractNumId w:val="3"/>
  </w:num>
  <w:num w:numId="11" w16cid:durableId="990672292">
    <w:abstractNumId w:val="3"/>
  </w:num>
  <w:num w:numId="12" w16cid:durableId="133566504">
    <w:abstractNumId w:val="4"/>
  </w:num>
  <w:num w:numId="13" w16cid:durableId="864949900">
    <w:abstractNumId w:val="0"/>
  </w:num>
  <w:num w:numId="14" w16cid:durableId="1135638770">
    <w:abstractNumId w:val="11"/>
  </w:num>
  <w:num w:numId="15" w16cid:durableId="1788351963">
    <w:abstractNumId w:val="14"/>
  </w:num>
  <w:num w:numId="16" w16cid:durableId="577982039">
    <w:abstractNumId w:val="9"/>
  </w:num>
  <w:num w:numId="17" w16cid:durableId="2111200925">
    <w:abstractNumId w:val="12"/>
  </w:num>
  <w:num w:numId="18" w16cid:durableId="127557805">
    <w:abstractNumId w:val="13"/>
  </w:num>
  <w:num w:numId="19" w16cid:durableId="1849363777">
    <w:abstractNumId w:val="7"/>
  </w:num>
  <w:num w:numId="20" w16cid:durableId="1036395221">
    <w:abstractNumId w:val="8"/>
  </w:num>
  <w:num w:numId="21" w16cid:durableId="289172819">
    <w:abstractNumId w:val="3"/>
  </w:num>
  <w:num w:numId="22" w16cid:durableId="1448158707">
    <w:abstractNumId w:val="3"/>
  </w:num>
  <w:num w:numId="23" w16cid:durableId="2064521894">
    <w:abstractNumId w:val="10"/>
  </w:num>
  <w:num w:numId="24" w16cid:durableId="1963464728">
    <w:abstractNumId w:val="2"/>
  </w:num>
  <w:num w:numId="25" w16cid:durableId="1020083621">
    <w:abstractNumId w:val="6"/>
  </w:num>
  <w:num w:numId="26" w16cid:durableId="3570494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24E99"/>
    <w:rsid w:val="00043DA4"/>
    <w:rsid w:val="00047122"/>
    <w:rsid w:val="000644BD"/>
    <w:rsid w:val="00085522"/>
    <w:rsid w:val="000B6F96"/>
    <w:rsid w:val="000C02EB"/>
    <w:rsid w:val="000C295A"/>
    <w:rsid w:val="000D3183"/>
    <w:rsid w:val="00114D0A"/>
    <w:rsid w:val="00152FC3"/>
    <w:rsid w:val="001A0623"/>
    <w:rsid w:val="00243419"/>
    <w:rsid w:val="00283070"/>
    <w:rsid w:val="002D4FBF"/>
    <w:rsid w:val="003063EA"/>
    <w:rsid w:val="00311F98"/>
    <w:rsid w:val="003331E2"/>
    <w:rsid w:val="00342B12"/>
    <w:rsid w:val="004252FE"/>
    <w:rsid w:val="00432DAC"/>
    <w:rsid w:val="00446640"/>
    <w:rsid w:val="00454810"/>
    <w:rsid w:val="004670A5"/>
    <w:rsid w:val="004A242F"/>
    <w:rsid w:val="004A477C"/>
    <w:rsid w:val="004C0582"/>
    <w:rsid w:val="004F0644"/>
    <w:rsid w:val="0051659F"/>
    <w:rsid w:val="00535F38"/>
    <w:rsid w:val="00544DDE"/>
    <w:rsid w:val="005C0A9C"/>
    <w:rsid w:val="005E5E3C"/>
    <w:rsid w:val="00611CF4"/>
    <w:rsid w:val="00622267"/>
    <w:rsid w:val="006B1729"/>
    <w:rsid w:val="007342D2"/>
    <w:rsid w:val="007C0631"/>
    <w:rsid w:val="008306C3"/>
    <w:rsid w:val="008717D7"/>
    <w:rsid w:val="008912F7"/>
    <w:rsid w:val="008D4E72"/>
    <w:rsid w:val="00902B67"/>
    <w:rsid w:val="00903360"/>
    <w:rsid w:val="00935FCE"/>
    <w:rsid w:val="009929BE"/>
    <w:rsid w:val="009A0C4B"/>
    <w:rsid w:val="009A16A3"/>
    <w:rsid w:val="009B3BAC"/>
    <w:rsid w:val="009D785F"/>
    <w:rsid w:val="009E6885"/>
    <w:rsid w:val="00A23B88"/>
    <w:rsid w:val="00A24E85"/>
    <w:rsid w:val="00A25C47"/>
    <w:rsid w:val="00A26BE4"/>
    <w:rsid w:val="00A55669"/>
    <w:rsid w:val="00A562B0"/>
    <w:rsid w:val="00AA2DA3"/>
    <w:rsid w:val="00AF1502"/>
    <w:rsid w:val="00AF6BE6"/>
    <w:rsid w:val="00B16FE0"/>
    <w:rsid w:val="00B32281"/>
    <w:rsid w:val="00B9342B"/>
    <w:rsid w:val="00BB53E3"/>
    <w:rsid w:val="00BF00E1"/>
    <w:rsid w:val="00C108ED"/>
    <w:rsid w:val="00C164C9"/>
    <w:rsid w:val="00CA0A3A"/>
    <w:rsid w:val="00CA60E2"/>
    <w:rsid w:val="00CC4416"/>
    <w:rsid w:val="00CF2AB8"/>
    <w:rsid w:val="00D4335B"/>
    <w:rsid w:val="00D650AC"/>
    <w:rsid w:val="00D802F7"/>
    <w:rsid w:val="00DD6851"/>
    <w:rsid w:val="00DF746A"/>
    <w:rsid w:val="00E24D25"/>
    <w:rsid w:val="00E32027"/>
    <w:rsid w:val="00E46849"/>
    <w:rsid w:val="00E672F8"/>
    <w:rsid w:val="00E722EA"/>
    <w:rsid w:val="00EC2D49"/>
    <w:rsid w:val="00EE4842"/>
    <w:rsid w:val="00F24DEC"/>
    <w:rsid w:val="00F30A98"/>
    <w:rsid w:val="00F42ED1"/>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B5BEA-EE5E-4503-9D02-9FFF7146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653</Words>
  <Characters>4119</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9</cp:revision>
  <cp:lastPrinted>2016-11-24T11:38:00Z</cp:lastPrinted>
  <dcterms:created xsi:type="dcterms:W3CDTF">2016-08-17T07:51:00Z</dcterms:created>
  <dcterms:modified xsi:type="dcterms:W3CDTF">2023-02-23T13:21:00Z</dcterms:modified>
</cp:coreProperties>
</file>